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F5" w:rsidRDefault="00CA31F5" w:rsidP="00CA31F5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2206401D" wp14:editId="64D650E1">
            <wp:extent cx="2590800" cy="1000125"/>
            <wp:effectExtent l="0" t="0" r="0" b="9525"/>
            <wp:docPr id="2" name="Picture 2" descr="Image result for unsw global educational assessment australia resul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sw global educational assessment australia resul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F5" w:rsidRPr="004602F8" w:rsidRDefault="00CA31F5" w:rsidP="00CA31F5">
      <w:pPr>
        <w:rPr>
          <w:b/>
          <w:sz w:val="40"/>
          <w:szCs w:val="40"/>
        </w:rPr>
      </w:pPr>
      <w:r w:rsidRPr="004602F8">
        <w:rPr>
          <w:b/>
          <w:sz w:val="40"/>
          <w:szCs w:val="40"/>
        </w:rPr>
        <w:t>ICAS Educati</w:t>
      </w:r>
      <w:r w:rsidR="00DB3742">
        <w:rPr>
          <w:b/>
          <w:sz w:val="40"/>
          <w:szCs w:val="40"/>
        </w:rPr>
        <w:t>onal Assessment</w:t>
      </w:r>
      <w:r w:rsidRPr="004602F8">
        <w:rPr>
          <w:b/>
          <w:sz w:val="40"/>
          <w:szCs w:val="40"/>
        </w:rPr>
        <w:t xml:space="preserve"> - Mathematics</w:t>
      </w:r>
    </w:p>
    <w:p w:rsidR="00DB3742" w:rsidRPr="00E244D7" w:rsidRDefault="00DB3742" w:rsidP="00DB3742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AU"/>
        </w:rPr>
      </w:pPr>
      <w:r w:rsidRPr="00E244D7">
        <w:rPr>
          <w:rFonts w:eastAsia="Times New Roman" w:cs="Tahoma"/>
          <w:color w:val="000000"/>
          <w:sz w:val="24"/>
          <w:szCs w:val="24"/>
          <w:lang w:eastAsia="en-AU"/>
        </w:rPr>
        <w:t xml:space="preserve">The WHS Mathematics faculty </w:t>
      </w:r>
      <w:r w:rsidRPr="00E244D7">
        <w:rPr>
          <w:rFonts w:eastAsia="Times New Roman" w:cs="Tahoma"/>
          <w:color w:val="000000"/>
          <w:sz w:val="24"/>
          <w:szCs w:val="24"/>
          <w:lang w:eastAsia="en-AU"/>
        </w:rPr>
        <w:t>offer</w:t>
      </w:r>
      <w:r w:rsidRPr="00E244D7">
        <w:rPr>
          <w:rFonts w:eastAsia="Times New Roman" w:cs="Tahoma"/>
          <w:color w:val="000000"/>
          <w:sz w:val="24"/>
          <w:szCs w:val="24"/>
          <w:lang w:eastAsia="en-AU"/>
        </w:rPr>
        <w:t xml:space="preserve"> students the op</w:t>
      </w:r>
      <w:r w:rsidRPr="00E244D7">
        <w:rPr>
          <w:rFonts w:eastAsia="Times New Roman" w:cs="Tahoma"/>
          <w:color w:val="000000"/>
          <w:sz w:val="24"/>
          <w:szCs w:val="24"/>
          <w:lang w:eastAsia="en-AU"/>
        </w:rPr>
        <w:t>portunity to participate in the</w:t>
      </w:r>
      <w:r w:rsidRPr="00E244D7">
        <w:rPr>
          <w:rFonts w:eastAsia="Times New Roman" w:cs="Tahoma"/>
          <w:color w:val="000000"/>
          <w:sz w:val="24"/>
          <w:szCs w:val="24"/>
          <w:lang w:eastAsia="en-AU"/>
        </w:rPr>
        <w:t xml:space="preserve"> ICAS program.</w:t>
      </w:r>
    </w:p>
    <w:p w:rsidR="00DB3742" w:rsidRPr="00E244D7" w:rsidRDefault="00DB3742" w:rsidP="00DB3742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AU"/>
        </w:rPr>
      </w:pPr>
      <w:r w:rsidRPr="00E244D7">
        <w:rPr>
          <w:rFonts w:eastAsia="Times New Roman" w:cs="Tahoma"/>
          <w:color w:val="000000"/>
          <w:sz w:val="24"/>
          <w:szCs w:val="24"/>
          <w:lang w:eastAsia="en-AU"/>
        </w:rPr>
        <w:t> </w:t>
      </w:r>
    </w:p>
    <w:p w:rsidR="00DB3742" w:rsidRPr="00E244D7" w:rsidRDefault="00DB3742" w:rsidP="00DB3742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AU"/>
        </w:rPr>
      </w:pPr>
      <w:r w:rsidRPr="00E244D7">
        <w:rPr>
          <w:rFonts w:eastAsia="Times New Roman" w:cs="Tahoma"/>
          <w:color w:val="000000"/>
          <w:sz w:val="24"/>
          <w:szCs w:val="24"/>
          <w:lang w:eastAsia="en-AU"/>
        </w:rPr>
        <w:t>ICAS (International Competitions and Assessment for Schools) is a highly regarded assessment program which enables schools to identify students' level of academic performance.</w:t>
      </w:r>
    </w:p>
    <w:p w:rsidR="00DB3742" w:rsidRPr="00E244D7" w:rsidRDefault="00DB3742" w:rsidP="00DB3742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AU"/>
        </w:rPr>
      </w:pPr>
      <w:r w:rsidRPr="00E244D7">
        <w:rPr>
          <w:rFonts w:eastAsia="Times New Roman" w:cs="Tahoma"/>
          <w:color w:val="000000"/>
          <w:sz w:val="24"/>
          <w:szCs w:val="24"/>
          <w:lang w:eastAsia="en-AU"/>
        </w:rPr>
        <w:t> </w:t>
      </w:r>
    </w:p>
    <w:p w:rsidR="00DB3742" w:rsidRPr="00E244D7" w:rsidRDefault="00DB3742" w:rsidP="00DB3742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AU"/>
        </w:rPr>
      </w:pPr>
      <w:r w:rsidRPr="00E244D7">
        <w:rPr>
          <w:rFonts w:eastAsia="Times New Roman" w:cs="Tahoma"/>
          <w:color w:val="000000"/>
          <w:sz w:val="24"/>
          <w:szCs w:val="24"/>
          <w:lang w:eastAsia="en-AU"/>
        </w:rPr>
        <w:t>Many families will be familiar with this educational assessment facilitated by UNSW Global Australia, as it often features in the primary schools.</w:t>
      </w:r>
    </w:p>
    <w:p w:rsidR="00DB3742" w:rsidRPr="00E244D7" w:rsidRDefault="00DB3742" w:rsidP="00DB3742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AU"/>
        </w:rPr>
      </w:pPr>
      <w:r w:rsidRPr="00E244D7">
        <w:rPr>
          <w:rFonts w:eastAsia="Times New Roman" w:cs="Tahoma"/>
          <w:color w:val="000000"/>
          <w:sz w:val="24"/>
          <w:szCs w:val="24"/>
          <w:lang w:eastAsia="en-AU"/>
        </w:rPr>
        <w:t> </w:t>
      </w:r>
    </w:p>
    <w:p w:rsidR="00CA31F5" w:rsidRPr="00E244D7" w:rsidRDefault="00CA31F5" w:rsidP="00CA31F5">
      <w:pPr>
        <w:rPr>
          <w:sz w:val="24"/>
          <w:szCs w:val="24"/>
        </w:rPr>
      </w:pPr>
      <w:r w:rsidRPr="00E244D7">
        <w:rPr>
          <w:sz w:val="24"/>
          <w:szCs w:val="24"/>
        </w:rPr>
        <w:t xml:space="preserve">If you would like to know more about the assessment please watch the </w:t>
      </w:r>
      <w:proofErr w:type="spellStart"/>
      <w:r w:rsidRPr="00E244D7">
        <w:rPr>
          <w:sz w:val="24"/>
          <w:szCs w:val="24"/>
        </w:rPr>
        <w:t>youtube</w:t>
      </w:r>
      <w:proofErr w:type="spellEnd"/>
      <w:r w:rsidRPr="00E244D7">
        <w:rPr>
          <w:sz w:val="24"/>
          <w:szCs w:val="24"/>
        </w:rPr>
        <w:t xml:space="preserve"> clip below.</w:t>
      </w:r>
    </w:p>
    <w:p w:rsidR="00CA31F5" w:rsidRPr="00E244D7" w:rsidRDefault="00FC36A7" w:rsidP="00CA31F5">
      <w:pPr>
        <w:rPr>
          <w:sz w:val="24"/>
          <w:szCs w:val="24"/>
        </w:rPr>
      </w:pPr>
      <w:hyperlink r:id="rId7" w:history="1">
        <w:r w:rsidR="00CA31F5" w:rsidRPr="00E244D7">
          <w:rPr>
            <w:rStyle w:val="Hyperlink"/>
            <w:sz w:val="24"/>
            <w:szCs w:val="24"/>
          </w:rPr>
          <w:t>https://www.youtube.com/watch?v=I8Od-80BRZM&amp;list=PL65CC494F6949E431&amp;index=1</w:t>
        </w:r>
      </w:hyperlink>
    </w:p>
    <w:p w:rsidR="009A1FA4" w:rsidRDefault="009A1FA4">
      <w:bookmarkStart w:id="0" w:name="_GoBack"/>
      <w:bookmarkEnd w:id="0"/>
    </w:p>
    <w:sectPr w:rsidR="009A1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90"/>
    <w:rsid w:val="002163F5"/>
    <w:rsid w:val="004602F8"/>
    <w:rsid w:val="006529EA"/>
    <w:rsid w:val="00681290"/>
    <w:rsid w:val="0074518B"/>
    <w:rsid w:val="009A1FA4"/>
    <w:rsid w:val="00CA31F5"/>
    <w:rsid w:val="00DB3742"/>
    <w:rsid w:val="00E244D7"/>
    <w:rsid w:val="00F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2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3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2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8Od-80BRZM&amp;list=PL65CC494F6949E431&amp;index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imgurl=https://www.eats.com.my/images/unsw-global-eats.jpg&amp;imgrefurl=https://www.eats.com.my/&amp;h=132&amp;w=340&amp;tbnid=mqFqlli1vfsUeM:&amp;zoom=1&amp;docid=EUyN93m3YFmEVM&amp;ei=A4E9VcqnFuHbmAWw54DgBw&amp;tbm=isch&amp;ved=0CCQQMygIM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Hollers</dc:creator>
  <cp:lastModifiedBy>Hollers</cp:lastModifiedBy>
  <cp:revision>2</cp:revision>
  <cp:lastPrinted>2015-04-27T01:55:00Z</cp:lastPrinted>
  <dcterms:created xsi:type="dcterms:W3CDTF">2016-03-03T03:00:00Z</dcterms:created>
  <dcterms:modified xsi:type="dcterms:W3CDTF">2016-03-03T03:00:00Z</dcterms:modified>
</cp:coreProperties>
</file>